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2F415" w14:textId="1BD72544" w:rsidR="00530A35" w:rsidRPr="000C0A14" w:rsidRDefault="002C6C35" w:rsidP="00530A35">
      <w:pPr>
        <w:shd w:val="clear" w:color="auto" w:fill="FFFFFF"/>
        <w:rPr>
          <w:rFonts w:ascii="Times" w:eastAsia="Times New Roman" w:hAnsi="Times" w:cstheme="minorHAnsi"/>
          <w:b/>
          <w:bCs/>
          <w:color w:val="000000" w:themeColor="text1"/>
        </w:rPr>
      </w:pPr>
      <w:bookmarkStart w:id="0" w:name="_GoBack"/>
      <w:bookmarkEnd w:id="0"/>
      <w:r>
        <w:rPr>
          <w:rFonts w:ascii="Times" w:eastAsia="Times New Roman" w:hAnsi="Times" w:cstheme="minorHAnsi"/>
          <w:b/>
          <w:bCs/>
          <w:color w:val="000000" w:themeColor="text1"/>
        </w:rPr>
        <w:t>Cindy Simon Sk</w:t>
      </w:r>
      <w:r w:rsidR="00530A35" w:rsidRPr="000C0A14">
        <w:rPr>
          <w:rFonts w:ascii="Times" w:eastAsia="Times New Roman" w:hAnsi="Times" w:cstheme="minorHAnsi"/>
          <w:b/>
          <w:bCs/>
          <w:color w:val="000000" w:themeColor="text1"/>
        </w:rPr>
        <w:t>j</w:t>
      </w:r>
      <w:r>
        <w:rPr>
          <w:rFonts w:ascii="Times" w:eastAsia="Times New Roman" w:hAnsi="Times" w:cstheme="minorHAnsi"/>
          <w:b/>
          <w:bCs/>
          <w:color w:val="000000" w:themeColor="text1"/>
        </w:rPr>
        <w:t>o</w:t>
      </w:r>
      <w:r w:rsidR="00530A35" w:rsidRPr="000C0A14">
        <w:rPr>
          <w:rFonts w:ascii="Times" w:eastAsia="Times New Roman" w:hAnsi="Times" w:cstheme="minorHAnsi"/>
          <w:b/>
          <w:bCs/>
          <w:color w:val="000000" w:themeColor="text1"/>
        </w:rPr>
        <w:t>dt Endowed Chair Faculty Positon in Art Therapy</w:t>
      </w:r>
    </w:p>
    <w:p w14:paraId="2A5AA558" w14:textId="77777777" w:rsidR="00530A35" w:rsidRPr="000C0A14" w:rsidRDefault="00530A35" w:rsidP="00530A35">
      <w:pPr>
        <w:shd w:val="clear" w:color="auto" w:fill="FFFFFF"/>
        <w:rPr>
          <w:rFonts w:ascii="Times" w:eastAsia="Times New Roman" w:hAnsi="Times" w:cstheme="minorHAnsi"/>
          <w:b/>
          <w:bCs/>
          <w:color w:val="000000" w:themeColor="text1"/>
        </w:rPr>
      </w:pPr>
    </w:p>
    <w:p w14:paraId="7285E108" w14:textId="77777777" w:rsidR="00530A35" w:rsidRPr="000C0A14" w:rsidRDefault="00530A35" w:rsidP="00530A35">
      <w:pPr>
        <w:rPr>
          <w:rFonts w:ascii="Times" w:hAnsi="Times"/>
          <w:color w:val="000000" w:themeColor="text1"/>
        </w:rPr>
      </w:pPr>
      <w:r w:rsidRPr="000C0A14">
        <w:rPr>
          <w:rFonts w:ascii="Times" w:hAnsi="Times"/>
          <w:b/>
          <w:color w:val="000000" w:themeColor="text1"/>
        </w:rPr>
        <w:t xml:space="preserve">Institution: </w:t>
      </w:r>
      <w:r w:rsidRPr="000C0A14">
        <w:rPr>
          <w:rFonts w:ascii="Times" w:hAnsi="Times"/>
          <w:color w:val="000000" w:themeColor="text1"/>
        </w:rPr>
        <w:t>Herron School of Art and Design, Indiana University-Purdue University, Indianapolis</w:t>
      </w:r>
    </w:p>
    <w:p w14:paraId="1516D55D" w14:textId="77777777" w:rsidR="00530A35" w:rsidRPr="000C0A14" w:rsidRDefault="00530A35" w:rsidP="00530A35">
      <w:pPr>
        <w:rPr>
          <w:rFonts w:ascii="Times" w:hAnsi="Times"/>
          <w:b/>
          <w:color w:val="000000" w:themeColor="text1"/>
        </w:rPr>
      </w:pPr>
    </w:p>
    <w:p w14:paraId="2804022A" w14:textId="77777777" w:rsidR="00530A35" w:rsidRPr="000C0A14" w:rsidRDefault="00530A35" w:rsidP="00530A35">
      <w:pPr>
        <w:rPr>
          <w:rFonts w:ascii="Times" w:hAnsi="Times"/>
          <w:color w:val="000000" w:themeColor="text1"/>
        </w:rPr>
      </w:pPr>
      <w:r w:rsidRPr="000C0A14">
        <w:rPr>
          <w:rFonts w:ascii="Times" w:hAnsi="Times"/>
          <w:b/>
          <w:color w:val="000000" w:themeColor="text1"/>
        </w:rPr>
        <w:t xml:space="preserve">Location: </w:t>
      </w:r>
      <w:r w:rsidRPr="000C0A14">
        <w:rPr>
          <w:rFonts w:ascii="Times" w:hAnsi="Times"/>
          <w:color w:val="000000" w:themeColor="text1"/>
        </w:rPr>
        <w:t>Indianapolis, IN</w:t>
      </w:r>
    </w:p>
    <w:p w14:paraId="3CD3D3A2" w14:textId="77777777" w:rsidR="00530A35" w:rsidRPr="000C0A14" w:rsidRDefault="00530A35" w:rsidP="00530A35">
      <w:pPr>
        <w:rPr>
          <w:rFonts w:ascii="Times" w:hAnsi="Times"/>
          <w:b/>
          <w:color w:val="000000" w:themeColor="text1"/>
        </w:rPr>
      </w:pPr>
    </w:p>
    <w:p w14:paraId="256AC78B" w14:textId="7C4F513B" w:rsidR="00530A35" w:rsidRPr="000C0A14" w:rsidRDefault="00530A35" w:rsidP="00530A35">
      <w:pPr>
        <w:rPr>
          <w:rFonts w:ascii="Times" w:hAnsi="Times"/>
          <w:color w:val="000000" w:themeColor="text1"/>
        </w:rPr>
      </w:pPr>
      <w:r w:rsidRPr="000C0A14">
        <w:rPr>
          <w:rFonts w:ascii="Times" w:hAnsi="Times"/>
          <w:b/>
          <w:color w:val="000000" w:themeColor="text1"/>
        </w:rPr>
        <w:t xml:space="preserve">Posted: </w:t>
      </w:r>
      <w:r w:rsidR="002C6C35">
        <w:rPr>
          <w:rFonts w:ascii="Times" w:hAnsi="Times"/>
          <w:color w:val="000000" w:themeColor="text1"/>
        </w:rPr>
        <w:t>1/8/2018</w:t>
      </w:r>
    </w:p>
    <w:p w14:paraId="0C75E33C" w14:textId="01555369" w:rsidR="00530A35" w:rsidRPr="000C0A14" w:rsidRDefault="00530A35" w:rsidP="00530A35">
      <w:pPr>
        <w:rPr>
          <w:rFonts w:ascii="Times" w:hAnsi="Times"/>
          <w:color w:val="000000" w:themeColor="text1"/>
        </w:rPr>
      </w:pPr>
      <w:r w:rsidRPr="000C0A14">
        <w:rPr>
          <w:rFonts w:ascii="Times" w:hAnsi="Times"/>
          <w:color w:val="000000" w:themeColor="text1"/>
        </w:rPr>
        <w:br/>
      </w:r>
      <w:r w:rsidRPr="000C0A14">
        <w:rPr>
          <w:rFonts w:ascii="Times" w:hAnsi="Times"/>
          <w:b/>
          <w:color w:val="000000" w:themeColor="text1"/>
        </w:rPr>
        <w:t xml:space="preserve">Application Deadline: </w:t>
      </w:r>
      <w:r w:rsidR="002C6C35">
        <w:rPr>
          <w:rFonts w:ascii="Times" w:hAnsi="Times"/>
          <w:color w:val="000000" w:themeColor="text1"/>
        </w:rPr>
        <w:t>Open until filled</w:t>
      </w:r>
    </w:p>
    <w:p w14:paraId="219B3011" w14:textId="77777777" w:rsidR="00530A35" w:rsidRPr="000C0A14" w:rsidRDefault="00530A35" w:rsidP="00530A35">
      <w:pPr>
        <w:rPr>
          <w:rFonts w:ascii="Times" w:hAnsi="Times"/>
          <w:b/>
          <w:color w:val="000000" w:themeColor="text1"/>
        </w:rPr>
      </w:pPr>
    </w:p>
    <w:p w14:paraId="598FC9A7" w14:textId="77777777" w:rsidR="00530A35" w:rsidRPr="000C0A14" w:rsidRDefault="00530A35" w:rsidP="00530A35">
      <w:pPr>
        <w:rPr>
          <w:rFonts w:ascii="Times" w:hAnsi="Times"/>
          <w:b/>
          <w:color w:val="000000" w:themeColor="text1"/>
        </w:rPr>
      </w:pPr>
      <w:r w:rsidRPr="000C0A14">
        <w:rPr>
          <w:rFonts w:ascii="Times" w:hAnsi="Times"/>
          <w:b/>
          <w:color w:val="000000" w:themeColor="text1"/>
        </w:rPr>
        <w:t xml:space="preserve">Type: </w:t>
      </w:r>
      <w:r w:rsidRPr="000C0A14">
        <w:rPr>
          <w:rFonts w:ascii="Times" w:hAnsi="Times"/>
          <w:color w:val="000000" w:themeColor="text1"/>
        </w:rPr>
        <w:t>Tenure Track</w:t>
      </w:r>
    </w:p>
    <w:p w14:paraId="7C37DE76" w14:textId="77777777" w:rsidR="00530A35" w:rsidRPr="000C0A14" w:rsidRDefault="00530A35" w:rsidP="00530A35">
      <w:pPr>
        <w:shd w:val="clear" w:color="auto" w:fill="FFFFFF"/>
        <w:rPr>
          <w:rFonts w:ascii="Times" w:eastAsia="Times New Roman" w:hAnsi="Times" w:cstheme="minorHAnsi"/>
          <w:b/>
          <w:bCs/>
          <w:color w:val="000000" w:themeColor="text1"/>
        </w:rPr>
      </w:pPr>
    </w:p>
    <w:p w14:paraId="065E4A0F" w14:textId="77777777" w:rsidR="00530A35" w:rsidRPr="000C0A14" w:rsidRDefault="00530A35" w:rsidP="00530A35">
      <w:pPr>
        <w:rPr>
          <w:rFonts w:ascii="Times" w:hAnsi="Times"/>
          <w:b/>
          <w:color w:val="000000" w:themeColor="text1"/>
        </w:rPr>
      </w:pPr>
      <w:r w:rsidRPr="000C0A14">
        <w:rPr>
          <w:rFonts w:ascii="Times" w:hAnsi="Times"/>
          <w:b/>
          <w:color w:val="000000" w:themeColor="text1"/>
        </w:rPr>
        <w:t>Full-Time Faculty Position in Art Therapy</w:t>
      </w:r>
    </w:p>
    <w:p w14:paraId="6A4BD838" w14:textId="461844F8" w:rsidR="00FE5465" w:rsidRPr="000C0A14" w:rsidRDefault="00FE5465" w:rsidP="00FE5465">
      <w:pPr>
        <w:shd w:val="clear" w:color="auto" w:fill="FFFFFF"/>
        <w:rPr>
          <w:rFonts w:ascii="Times" w:hAnsi="Times"/>
          <w:color w:val="000000" w:themeColor="text1"/>
        </w:rPr>
      </w:pPr>
      <w:r w:rsidRPr="000C0A14">
        <w:rPr>
          <w:rFonts w:ascii="Times" w:hAnsi="Times"/>
          <w:color w:val="000000" w:themeColor="text1"/>
        </w:rPr>
        <w:t xml:space="preserve">The Herron School of Art and Design, IUPUI invites applications for the </w:t>
      </w:r>
      <w:r w:rsidRPr="000C0A14">
        <w:rPr>
          <w:rFonts w:ascii="Times" w:eastAsia="Times New Roman" w:hAnsi="Times" w:cstheme="minorHAnsi"/>
          <w:bCs/>
          <w:color w:val="000000" w:themeColor="text1"/>
        </w:rPr>
        <w:t>Cindy Simon Skj</w:t>
      </w:r>
      <w:r w:rsidR="00190B3C">
        <w:rPr>
          <w:rFonts w:ascii="Times" w:eastAsia="Times New Roman" w:hAnsi="Times" w:cstheme="minorHAnsi"/>
          <w:bCs/>
          <w:color w:val="000000" w:themeColor="text1"/>
        </w:rPr>
        <w:t>o</w:t>
      </w:r>
      <w:r w:rsidRPr="000C0A14">
        <w:rPr>
          <w:rFonts w:ascii="Times" w:eastAsia="Times New Roman" w:hAnsi="Times" w:cstheme="minorHAnsi"/>
          <w:bCs/>
          <w:color w:val="000000" w:themeColor="text1"/>
        </w:rPr>
        <w:t xml:space="preserve">dt Chair in Art Therapy </w:t>
      </w:r>
      <w:r w:rsidRPr="000C0A14">
        <w:rPr>
          <w:rFonts w:ascii="Times" w:hAnsi="Times"/>
          <w:color w:val="000000" w:themeColor="text1"/>
        </w:rPr>
        <w:t xml:space="preserve">to begin August 2018. This Chair will reside in the </w:t>
      </w:r>
      <w:r w:rsidRPr="000C0A14">
        <w:rPr>
          <w:rFonts w:ascii="Times" w:eastAsia="Times New Roman" w:hAnsi="Times" w:cstheme="minorHAnsi"/>
          <w:color w:val="000000" w:themeColor="text1"/>
        </w:rPr>
        <w:t>Master of Arts in Art Therapy Program</w:t>
      </w:r>
      <w:r w:rsidRPr="000C0A14">
        <w:rPr>
          <w:rFonts w:ascii="Times" w:hAnsi="Times"/>
          <w:color w:val="000000" w:themeColor="text1"/>
        </w:rPr>
        <w:t xml:space="preserve">. </w:t>
      </w:r>
      <w:r w:rsidR="002C6C35">
        <w:rPr>
          <w:rFonts w:ascii="Times" w:hAnsi="Times"/>
          <w:color w:val="000000" w:themeColor="text1"/>
        </w:rPr>
        <w:t>This unique opportunity to be part of an innovative art therapy program with access to clinical, research and community partners that enhance student and faculty experience in the program</w:t>
      </w:r>
      <w:r w:rsidR="00190B3C">
        <w:rPr>
          <w:rFonts w:ascii="Times" w:hAnsi="Times"/>
          <w:color w:val="000000" w:themeColor="text1"/>
        </w:rPr>
        <w:t>, is a new position</w:t>
      </w:r>
      <w:r w:rsidR="002C6C35">
        <w:rPr>
          <w:rFonts w:ascii="Times" w:hAnsi="Times"/>
          <w:color w:val="000000" w:themeColor="text1"/>
        </w:rPr>
        <w:t xml:space="preserve">.  </w:t>
      </w:r>
      <w:r w:rsidRPr="000C0A14">
        <w:rPr>
          <w:rFonts w:ascii="Times" w:hAnsi="Times"/>
          <w:color w:val="000000" w:themeColor="text1"/>
        </w:rPr>
        <w:t xml:space="preserve">The inaugural </w:t>
      </w:r>
      <w:r w:rsidRPr="000C0A14">
        <w:rPr>
          <w:rFonts w:ascii="Times" w:eastAsia="Times New Roman" w:hAnsi="Times" w:cstheme="minorHAnsi"/>
          <w:bCs/>
          <w:color w:val="000000" w:themeColor="text1"/>
        </w:rPr>
        <w:t>Cindy Simon Skj</w:t>
      </w:r>
      <w:r w:rsidR="00190B3C">
        <w:rPr>
          <w:rFonts w:ascii="Times" w:eastAsia="Times New Roman" w:hAnsi="Times" w:cstheme="minorHAnsi"/>
          <w:bCs/>
          <w:color w:val="000000" w:themeColor="text1"/>
        </w:rPr>
        <w:t>o</w:t>
      </w:r>
      <w:r w:rsidRPr="000C0A14">
        <w:rPr>
          <w:rFonts w:ascii="Times" w:eastAsia="Times New Roman" w:hAnsi="Times" w:cstheme="minorHAnsi"/>
          <w:bCs/>
          <w:color w:val="000000" w:themeColor="text1"/>
        </w:rPr>
        <w:t>dt Chair</w:t>
      </w:r>
      <w:r w:rsidRPr="000C0A14">
        <w:rPr>
          <w:rFonts w:ascii="Times" w:hAnsi="Times"/>
          <w:color w:val="000000" w:themeColor="text1"/>
        </w:rPr>
        <w:t xml:space="preserve"> will be an established Art Therapist at the professor</w:t>
      </w:r>
      <w:r w:rsidR="00190B3C">
        <w:rPr>
          <w:rFonts w:ascii="Times" w:hAnsi="Times"/>
          <w:color w:val="000000" w:themeColor="text1"/>
        </w:rPr>
        <w:t xml:space="preserve"> or</w:t>
      </w:r>
      <w:r w:rsidRPr="000C0A14">
        <w:rPr>
          <w:rFonts w:ascii="Times" w:hAnsi="Times"/>
          <w:color w:val="000000" w:themeColor="text1"/>
        </w:rPr>
        <w:t xml:space="preserve"> associate professor</w:t>
      </w:r>
      <w:r w:rsidR="00190B3C">
        <w:rPr>
          <w:rFonts w:ascii="Times" w:hAnsi="Times"/>
          <w:color w:val="000000" w:themeColor="text1"/>
        </w:rPr>
        <w:t xml:space="preserve"> level</w:t>
      </w:r>
      <w:r w:rsidRPr="000C0A14">
        <w:rPr>
          <w:rFonts w:ascii="Times" w:hAnsi="Times"/>
          <w:color w:val="000000" w:themeColor="text1"/>
        </w:rPr>
        <w:t xml:space="preserve"> with a</w:t>
      </w:r>
      <w:r w:rsidR="002C6C35">
        <w:rPr>
          <w:rFonts w:ascii="Times" w:hAnsi="Times"/>
          <w:color w:val="000000" w:themeColor="text1"/>
        </w:rPr>
        <w:t>n established</w:t>
      </w:r>
      <w:r w:rsidRPr="000C0A14">
        <w:rPr>
          <w:rFonts w:ascii="Times" w:hAnsi="Times"/>
          <w:color w:val="000000" w:themeColor="text1"/>
        </w:rPr>
        <w:t xml:space="preserve"> research record. At the assistant professor level, this new line will be hired initially as the </w:t>
      </w:r>
      <w:r w:rsidRPr="000C0A14">
        <w:rPr>
          <w:rFonts w:ascii="Times" w:eastAsia="Times New Roman" w:hAnsi="Times" w:cstheme="minorHAnsi"/>
          <w:bCs/>
          <w:color w:val="000000" w:themeColor="text1"/>
        </w:rPr>
        <w:t>Cindy Simon Sk</w:t>
      </w:r>
      <w:r w:rsidR="009F4269">
        <w:rPr>
          <w:rFonts w:ascii="Times" w:eastAsia="Times New Roman" w:hAnsi="Times" w:cstheme="minorHAnsi"/>
          <w:bCs/>
          <w:color w:val="000000" w:themeColor="text1"/>
        </w:rPr>
        <w:t>jo</w:t>
      </w:r>
      <w:r w:rsidRPr="000C0A14">
        <w:rPr>
          <w:rFonts w:ascii="Times" w:eastAsia="Times New Roman" w:hAnsi="Times" w:cstheme="minorHAnsi"/>
          <w:bCs/>
          <w:color w:val="000000" w:themeColor="text1"/>
        </w:rPr>
        <w:t xml:space="preserve">dt Chair in Art Therapy </w:t>
      </w:r>
      <w:r w:rsidRPr="000C0A14">
        <w:rPr>
          <w:rFonts w:ascii="Times" w:hAnsi="Times"/>
          <w:color w:val="000000" w:themeColor="text1"/>
        </w:rPr>
        <w:t>for a five-year term. At the time of promotion to associate professor with tenure the title will change to permanently be associated with the holder of the chair as long as they continue to pursue research with prominence and distinction. Rank and salary are commensurate with professional experience, teaching, and current professional status.</w:t>
      </w:r>
    </w:p>
    <w:p w14:paraId="7AB2D413" w14:textId="77777777" w:rsidR="006A62BD" w:rsidRPr="000C0A14" w:rsidRDefault="006A62BD" w:rsidP="00FE5465">
      <w:pPr>
        <w:shd w:val="clear" w:color="auto" w:fill="FFFFFF"/>
        <w:rPr>
          <w:rFonts w:ascii="Times" w:hAnsi="Times"/>
          <w:color w:val="000000" w:themeColor="text1"/>
        </w:rPr>
      </w:pPr>
    </w:p>
    <w:p w14:paraId="397EE725" w14:textId="1D558AAF" w:rsidR="006A62BD" w:rsidRPr="000C0A14" w:rsidRDefault="006A62BD" w:rsidP="006A62BD">
      <w:pPr>
        <w:rPr>
          <w:rFonts w:ascii="Times" w:hAnsi="Times"/>
          <w:color w:val="000000" w:themeColor="text1"/>
        </w:rPr>
      </w:pPr>
      <w:r w:rsidRPr="000C0A14">
        <w:rPr>
          <w:rFonts w:ascii="Times" w:hAnsi="Times"/>
          <w:color w:val="000000" w:themeColor="text1"/>
        </w:rPr>
        <w:t>The endowment fund provides discretionary funding for the professor’s research, graduate research assistance, library resources and acquisitions and other requirements of an active scholar and teacher.</w:t>
      </w:r>
    </w:p>
    <w:p w14:paraId="5476553A" w14:textId="77777777" w:rsidR="002D518D" w:rsidRPr="000C0A14" w:rsidRDefault="002D518D" w:rsidP="006A62BD">
      <w:pPr>
        <w:rPr>
          <w:rFonts w:ascii="Times" w:hAnsi="Times"/>
          <w:color w:val="000000" w:themeColor="text1"/>
        </w:rPr>
      </w:pPr>
    </w:p>
    <w:p w14:paraId="5AB0634B" w14:textId="77777777" w:rsidR="002D518D" w:rsidRPr="000C0A14" w:rsidRDefault="002D518D" w:rsidP="002D518D">
      <w:pPr>
        <w:rPr>
          <w:rFonts w:ascii="Times" w:hAnsi="Times"/>
          <w:b/>
          <w:color w:val="000000" w:themeColor="text1"/>
        </w:rPr>
      </w:pPr>
      <w:r w:rsidRPr="000C0A14">
        <w:rPr>
          <w:rFonts w:ascii="Times" w:hAnsi="Times"/>
          <w:b/>
          <w:color w:val="000000" w:themeColor="text1"/>
        </w:rPr>
        <w:t>About Herron School of Art and Design, IUPUI</w:t>
      </w:r>
    </w:p>
    <w:p w14:paraId="3BDE0A30" w14:textId="77777777" w:rsidR="002D518D" w:rsidRPr="000C0A14" w:rsidRDefault="002D518D" w:rsidP="006A62BD">
      <w:pPr>
        <w:rPr>
          <w:rFonts w:ascii="Times" w:hAnsi="Times"/>
          <w:color w:val="000000" w:themeColor="text1"/>
        </w:rPr>
      </w:pPr>
      <w:r w:rsidRPr="000C0A14">
        <w:rPr>
          <w:rFonts w:ascii="Times" w:hAnsi="Times"/>
          <w:color w:val="000000" w:themeColor="text1"/>
        </w:rPr>
        <w:t xml:space="preserve">Herron School of Art and Design was founded in 1902 as an independent private school and is now part of Indiana University-Purdue University at Indianapolis (IUPUI), a rapidly expanding urban university with an enrollment of over 30,000 students. Herron is an established professional art and design school that has been fully accredited by the National Association of Schools of Art and Design (NASAD) since 1952. The school occupies two recently opened state-of-the-art facilities totaling approximately 250,000 square feet. The school is located in a strategic position connecting the IUPUI campus, major museums and Indianapolis’ vibrant downtown. Approximately 800 students are enrolled in undergraduate and graduate degrees. Herron offers a BA in art history and provides art historical content to the BFA, MFA, and BAE degrees in Fine Arts, Visual Communication Design, Art History, Art Education, and Art Therapy. For more information, see </w:t>
      </w:r>
      <w:hyperlink r:id="rId5" w:history="1">
        <w:r w:rsidRPr="000C0A14">
          <w:rPr>
            <w:rStyle w:val="Hyperlink"/>
            <w:rFonts w:ascii="Times" w:hAnsi="Times"/>
            <w:color w:val="000000" w:themeColor="text1"/>
          </w:rPr>
          <w:t>http://www.iupui.edu</w:t>
        </w:r>
      </w:hyperlink>
      <w:r w:rsidRPr="000C0A14">
        <w:rPr>
          <w:rFonts w:ascii="Times" w:hAnsi="Times"/>
          <w:color w:val="000000" w:themeColor="text1"/>
        </w:rPr>
        <w:t xml:space="preserve"> and </w:t>
      </w:r>
      <w:hyperlink r:id="rId6" w:history="1">
        <w:r w:rsidRPr="000C0A14">
          <w:rPr>
            <w:rStyle w:val="Hyperlink"/>
            <w:rFonts w:ascii="Times" w:hAnsi="Times"/>
            <w:color w:val="000000" w:themeColor="text1"/>
          </w:rPr>
          <w:t>http://herron.iupui.edu</w:t>
        </w:r>
      </w:hyperlink>
    </w:p>
    <w:p w14:paraId="5039BA63" w14:textId="77777777" w:rsidR="004426F4" w:rsidRPr="000C0A14" w:rsidRDefault="004426F4" w:rsidP="00FE5465">
      <w:pPr>
        <w:shd w:val="clear" w:color="auto" w:fill="FFFFFF"/>
        <w:rPr>
          <w:rFonts w:ascii="Times" w:eastAsia="Times New Roman" w:hAnsi="Times" w:cstheme="minorHAnsi"/>
          <w:b/>
          <w:bCs/>
          <w:color w:val="000000" w:themeColor="text1"/>
        </w:rPr>
      </w:pPr>
    </w:p>
    <w:p w14:paraId="51B057D5" w14:textId="275A6B10" w:rsidR="006A62BD" w:rsidRPr="000C0A14" w:rsidRDefault="006A62BD" w:rsidP="00CA1D68">
      <w:pPr>
        <w:shd w:val="clear" w:color="auto" w:fill="FFFFFF"/>
        <w:rPr>
          <w:rFonts w:ascii="Times" w:eastAsia="Times New Roman" w:hAnsi="Times" w:cstheme="minorHAnsi"/>
          <w:b/>
          <w:bCs/>
          <w:color w:val="000000" w:themeColor="text1"/>
        </w:rPr>
      </w:pPr>
      <w:r w:rsidRPr="000C0A14">
        <w:rPr>
          <w:rFonts w:ascii="Times" w:eastAsia="Times New Roman" w:hAnsi="Times" w:cstheme="minorHAnsi"/>
          <w:b/>
          <w:bCs/>
          <w:color w:val="000000" w:themeColor="text1"/>
        </w:rPr>
        <w:t xml:space="preserve">Art Therapy Program Profile </w:t>
      </w:r>
      <w:r w:rsidR="004426F4" w:rsidRPr="000C0A14">
        <w:rPr>
          <w:rFonts w:ascii="Times" w:eastAsia="Times New Roman" w:hAnsi="Times" w:cstheme="minorHAnsi"/>
          <w:color w:val="000000" w:themeColor="text1"/>
        </w:rPr>
        <w:br/>
        <w:t xml:space="preserve">Herron’s 60-credit Master of Arts in Art Therapy Program is focused on providing a comprehensive education that emphasizes development of the artist/art therapist, prepares </w:t>
      </w:r>
      <w:r w:rsidR="004426F4" w:rsidRPr="000C0A14">
        <w:rPr>
          <w:rFonts w:ascii="Times" w:eastAsia="Times New Roman" w:hAnsi="Times" w:cstheme="minorHAnsi"/>
          <w:color w:val="000000" w:themeColor="text1"/>
        </w:rPr>
        <w:lastRenderedPageBreak/>
        <w:t>graduates to work in a variety of settings, and fosters critical engagement within social and cultural contexts. The program was established in 2012 and prepares students with the academic and internship requirements for pursuing the credentials of ATR and LMHC</w:t>
      </w:r>
      <w:r w:rsidR="000B5A90">
        <w:rPr>
          <w:rFonts w:ascii="Times" w:eastAsia="Times New Roman" w:hAnsi="Times" w:cstheme="minorHAnsi"/>
          <w:color w:val="000000" w:themeColor="text1"/>
        </w:rPr>
        <w:t>A</w:t>
      </w:r>
      <w:r w:rsidR="004426F4" w:rsidRPr="000C0A14">
        <w:rPr>
          <w:rFonts w:ascii="Times" w:eastAsia="Times New Roman" w:hAnsi="Times" w:cstheme="minorHAnsi"/>
          <w:color w:val="000000" w:themeColor="text1"/>
        </w:rPr>
        <w:t xml:space="preserve">.  </w:t>
      </w:r>
      <w:r w:rsidR="002C6C35">
        <w:rPr>
          <w:rFonts w:ascii="Times" w:eastAsia="Times New Roman" w:hAnsi="Times" w:cstheme="minorHAnsi"/>
          <w:color w:val="000000" w:themeColor="text1"/>
        </w:rPr>
        <w:t>The program faculty are actively preparing documents for the Accreditation Council for Art Therapy Education (ACATE) and the joining faculty member will play an important role in this process for submission Fall of 2019.</w:t>
      </w:r>
      <w:r w:rsidR="004426F4" w:rsidRPr="000C0A14">
        <w:rPr>
          <w:rFonts w:ascii="Times" w:eastAsia="Times New Roman" w:hAnsi="Times" w:cstheme="minorHAnsi"/>
          <w:color w:val="000000" w:themeColor="text1"/>
        </w:rPr>
        <w:br/>
      </w:r>
    </w:p>
    <w:p w14:paraId="7526677C" w14:textId="2BE1A0EF" w:rsidR="00FE5465" w:rsidRPr="000C0A14" w:rsidRDefault="006A62BD" w:rsidP="002D518D">
      <w:pPr>
        <w:shd w:val="clear" w:color="auto" w:fill="FFFFFF"/>
        <w:rPr>
          <w:rFonts w:ascii="Times" w:hAnsi="Times"/>
          <w:color w:val="000000" w:themeColor="text1"/>
        </w:rPr>
      </w:pPr>
      <w:r w:rsidRPr="000C0A14">
        <w:rPr>
          <w:rFonts w:ascii="Times" w:eastAsia="Times New Roman" w:hAnsi="Times" w:cstheme="minorHAnsi"/>
          <w:b/>
          <w:bCs/>
          <w:color w:val="000000" w:themeColor="text1"/>
        </w:rPr>
        <w:t>Responsibilities</w:t>
      </w:r>
      <w:r w:rsidR="004426F4" w:rsidRPr="000C0A14">
        <w:rPr>
          <w:rFonts w:ascii="Times" w:eastAsia="Times New Roman" w:hAnsi="Times" w:cstheme="minorHAnsi"/>
          <w:color w:val="000000" w:themeColor="text1"/>
        </w:rPr>
        <w:br/>
        <w:t xml:space="preserve">The successful candidate will be an active participant in </w:t>
      </w:r>
      <w:r w:rsidR="002C6C35">
        <w:rPr>
          <w:rFonts w:ascii="Times" w:eastAsia="Times New Roman" w:hAnsi="Times" w:cstheme="minorHAnsi"/>
          <w:color w:val="000000" w:themeColor="text1"/>
        </w:rPr>
        <w:t>a cohesive faculty team with varied interests and experiences within the</w:t>
      </w:r>
      <w:r w:rsidR="004426F4" w:rsidRPr="000C0A14">
        <w:rPr>
          <w:rFonts w:ascii="Times" w:eastAsia="Times New Roman" w:hAnsi="Times" w:cstheme="minorHAnsi"/>
          <w:color w:val="000000" w:themeColor="text1"/>
        </w:rPr>
        <w:t xml:space="preserve"> </w:t>
      </w:r>
      <w:r w:rsidR="00CA1D68" w:rsidRPr="000C0A14">
        <w:rPr>
          <w:rFonts w:ascii="Times" w:eastAsia="Times New Roman" w:hAnsi="Times" w:cstheme="minorHAnsi"/>
          <w:color w:val="000000" w:themeColor="text1"/>
        </w:rPr>
        <w:t>Art Therapy D</w:t>
      </w:r>
      <w:r w:rsidR="004426F4" w:rsidRPr="000C0A14">
        <w:rPr>
          <w:rFonts w:ascii="Times" w:eastAsia="Times New Roman" w:hAnsi="Times" w:cstheme="minorHAnsi"/>
          <w:color w:val="000000" w:themeColor="text1"/>
        </w:rPr>
        <w:t>epartment</w:t>
      </w:r>
      <w:r w:rsidR="002C6C35">
        <w:rPr>
          <w:rFonts w:ascii="Times" w:eastAsia="Times New Roman" w:hAnsi="Times" w:cstheme="minorHAnsi"/>
          <w:color w:val="000000" w:themeColor="text1"/>
        </w:rPr>
        <w:t>.  R</w:t>
      </w:r>
      <w:r w:rsidR="004426F4" w:rsidRPr="000C0A14">
        <w:rPr>
          <w:rFonts w:ascii="Times" w:eastAsia="Times New Roman" w:hAnsi="Times" w:cstheme="minorHAnsi"/>
          <w:color w:val="000000" w:themeColor="text1"/>
        </w:rPr>
        <w:t xml:space="preserve">esponsibilities </w:t>
      </w:r>
      <w:r w:rsidR="0075021D" w:rsidRPr="000C0A14">
        <w:rPr>
          <w:rFonts w:ascii="Times" w:eastAsia="Times New Roman" w:hAnsi="Times" w:cstheme="minorHAnsi"/>
          <w:color w:val="000000" w:themeColor="text1"/>
        </w:rPr>
        <w:t xml:space="preserve">include teaching, </w:t>
      </w:r>
      <w:r w:rsidR="002C6C35">
        <w:rPr>
          <w:rFonts w:ascii="Times" w:eastAsia="Times New Roman" w:hAnsi="Times" w:cstheme="minorHAnsi"/>
          <w:color w:val="000000" w:themeColor="text1"/>
        </w:rPr>
        <w:t xml:space="preserve">student recruitment and </w:t>
      </w:r>
      <w:r w:rsidR="0075021D" w:rsidRPr="000C0A14">
        <w:rPr>
          <w:rFonts w:ascii="Times" w:eastAsia="Times New Roman" w:hAnsi="Times" w:cstheme="minorHAnsi"/>
          <w:color w:val="000000" w:themeColor="text1"/>
        </w:rPr>
        <w:t>advising</w:t>
      </w:r>
      <w:r w:rsidR="002C6C35">
        <w:rPr>
          <w:rFonts w:ascii="Times" w:eastAsia="Times New Roman" w:hAnsi="Times" w:cstheme="minorHAnsi"/>
          <w:color w:val="000000" w:themeColor="text1"/>
        </w:rPr>
        <w:t xml:space="preserve">, </w:t>
      </w:r>
      <w:r w:rsidR="0075021D" w:rsidRPr="000C0A14">
        <w:rPr>
          <w:rFonts w:ascii="Times" w:eastAsia="Times New Roman" w:hAnsi="Times" w:cstheme="minorHAnsi"/>
          <w:color w:val="000000" w:themeColor="text1"/>
        </w:rPr>
        <w:t>and curriculum development</w:t>
      </w:r>
      <w:r w:rsidR="004426F4" w:rsidRPr="000C0A14">
        <w:rPr>
          <w:rFonts w:ascii="Times" w:eastAsia="Times New Roman" w:hAnsi="Times" w:cstheme="minorHAnsi"/>
          <w:color w:val="000000" w:themeColor="text1"/>
        </w:rPr>
        <w:t xml:space="preserve">; contributing to the School </w:t>
      </w:r>
      <w:r w:rsidR="00CA1D68" w:rsidRPr="000C0A14">
        <w:rPr>
          <w:rFonts w:ascii="Times" w:eastAsia="Times New Roman" w:hAnsi="Times" w:cstheme="minorHAnsi"/>
          <w:color w:val="000000" w:themeColor="text1"/>
        </w:rPr>
        <w:t xml:space="preserve">and University </w:t>
      </w:r>
      <w:r w:rsidR="004426F4" w:rsidRPr="000C0A14">
        <w:rPr>
          <w:rFonts w:ascii="Times" w:eastAsia="Times New Roman" w:hAnsi="Times" w:cstheme="minorHAnsi"/>
          <w:color w:val="000000" w:themeColor="text1"/>
        </w:rPr>
        <w:t>through service; and ongoing engagement in scholarly, creative, and professional activities. </w:t>
      </w:r>
      <w:r w:rsidR="002D518D" w:rsidRPr="000C0A14">
        <w:rPr>
          <w:rFonts w:ascii="Times" w:eastAsia="Times New Roman" w:hAnsi="Times" w:cstheme="minorHAnsi"/>
          <w:color w:val="000000" w:themeColor="text1"/>
        </w:rPr>
        <w:t>The ideal candidate will also contribute to the diversity of the School by bringing a perspective, way of thinking, and/or unique set of experiences that expands the intellectual conversation of the field. </w:t>
      </w:r>
      <w:r w:rsidR="004426F4" w:rsidRPr="000C0A14">
        <w:rPr>
          <w:rFonts w:ascii="Times" w:hAnsi="Times"/>
          <w:color w:val="000000" w:themeColor="text1"/>
        </w:rPr>
        <w:t>Course load is 2/3</w:t>
      </w:r>
      <w:r w:rsidR="00FE5465" w:rsidRPr="000C0A14">
        <w:rPr>
          <w:rFonts w:ascii="Times" w:hAnsi="Times"/>
          <w:color w:val="000000" w:themeColor="text1"/>
        </w:rPr>
        <w:t xml:space="preserve"> with flexibility of course offerings</w:t>
      </w:r>
      <w:r w:rsidR="00CA1D68" w:rsidRPr="000C0A14">
        <w:rPr>
          <w:rFonts w:ascii="Times" w:hAnsi="Times"/>
          <w:color w:val="000000" w:themeColor="text1"/>
        </w:rPr>
        <w:t xml:space="preserve"> in relation to research and service activities</w:t>
      </w:r>
      <w:r w:rsidR="00FE5465" w:rsidRPr="000C0A14">
        <w:rPr>
          <w:rFonts w:ascii="Times" w:hAnsi="Times"/>
          <w:color w:val="000000" w:themeColor="text1"/>
        </w:rPr>
        <w:t xml:space="preserve">. </w:t>
      </w:r>
    </w:p>
    <w:p w14:paraId="5D5CE978" w14:textId="77777777" w:rsidR="000C0A14" w:rsidRDefault="000C0A14" w:rsidP="00FE5465">
      <w:pPr>
        <w:shd w:val="clear" w:color="auto" w:fill="FFFFFF"/>
        <w:rPr>
          <w:rFonts w:ascii="Times" w:eastAsia="Times New Roman" w:hAnsi="Times" w:cstheme="minorHAnsi"/>
          <w:b/>
          <w:bCs/>
          <w:color w:val="000000" w:themeColor="text1"/>
        </w:rPr>
      </w:pPr>
    </w:p>
    <w:p w14:paraId="50759050" w14:textId="5329D714" w:rsidR="000C0A14" w:rsidRPr="000C0A14" w:rsidRDefault="000C0A14" w:rsidP="000C0A14">
      <w:pPr>
        <w:rPr>
          <w:rFonts w:ascii="Times" w:eastAsia="Times New Roman" w:hAnsi="Times" w:cs="Times New Roman"/>
          <w:b/>
          <w:bCs/>
        </w:rPr>
      </w:pPr>
      <w:r w:rsidRPr="00C97906">
        <w:rPr>
          <w:rFonts w:ascii="Times" w:eastAsia="Times New Roman" w:hAnsi="Times" w:cs="Times New Roman"/>
          <w:b/>
          <w:bCs/>
        </w:rPr>
        <w:t>Education Requirement:</w:t>
      </w:r>
      <w:r>
        <w:rPr>
          <w:rFonts w:ascii="Times" w:eastAsia="Times New Roman" w:hAnsi="Times" w:cs="Times New Roman"/>
          <w:b/>
          <w:bCs/>
        </w:rPr>
        <w:t xml:space="preserve"> </w:t>
      </w:r>
      <w:r w:rsidR="002C6C35">
        <w:rPr>
          <w:rFonts w:ascii="Times" w:hAnsi="Times" w:cs="Times New Roman"/>
        </w:rPr>
        <w:t>Doctoral degree in art therapy or related field; ATR-BC credentials required; Indiana state license</w:t>
      </w:r>
      <w:r w:rsidR="000B5A90">
        <w:rPr>
          <w:rFonts w:ascii="Times" w:hAnsi="Times" w:cs="Times New Roman"/>
        </w:rPr>
        <w:t xml:space="preserve"> eligible</w:t>
      </w:r>
      <w:r w:rsidR="00555422">
        <w:rPr>
          <w:rFonts w:ascii="Times" w:hAnsi="Times" w:cs="Times New Roman"/>
        </w:rPr>
        <w:t>.</w:t>
      </w:r>
    </w:p>
    <w:p w14:paraId="492E203C" w14:textId="38A3BAF3" w:rsidR="00FE5465" w:rsidRPr="000C0A14" w:rsidRDefault="00FE5465" w:rsidP="00FE5465">
      <w:pPr>
        <w:shd w:val="clear" w:color="auto" w:fill="FFFFFF"/>
        <w:rPr>
          <w:rFonts w:ascii="Times" w:eastAsia="Times New Roman" w:hAnsi="Times" w:cstheme="minorHAnsi"/>
          <w:color w:val="000000" w:themeColor="text1"/>
        </w:rPr>
      </w:pPr>
      <w:r w:rsidRPr="000C0A14">
        <w:rPr>
          <w:rFonts w:ascii="Times" w:eastAsia="Times New Roman" w:hAnsi="Times" w:cstheme="minorHAnsi"/>
          <w:b/>
          <w:bCs/>
          <w:color w:val="000000" w:themeColor="text1"/>
        </w:rPr>
        <w:br/>
      </w:r>
      <w:r w:rsidR="006A62BD" w:rsidRPr="000C0A14">
        <w:rPr>
          <w:rFonts w:ascii="Times" w:eastAsia="Times New Roman" w:hAnsi="Times" w:cstheme="minorHAnsi"/>
          <w:b/>
          <w:bCs/>
          <w:color w:val="000000" w:themeColor="text1"/>
        </w:rPr>
        <w:t>Qualifications</w:t>
      </w:r>
      <w:r w:rsidRPr="000C0A14">
        <w:rPr>
          <w:rFonts w:ascii="Times" w:eastAsia="Times New Roman" w:hAnsi="Times" w:cstheme="minorHAnsi"/>
          <w:b/>
          <w:bCs/>
          <w:color w:val="000000" w:themeColor="text1"/>
        </w:rPr>
        <w:t> </w:t>
      </w:r>
      <w:r w:rsidRPr="000C0A14">
        <w:rPr>
          <w:rFonts w:ascii="Times" w:eastAsia="Times New Roman" w:hAnsi="Times" w:cstheme="minorHAnsi"/>
          <w:color w:val="000000" w:themeColor="text1"/>
        </w:rPr>
        <w:br/>
        <w:t xml:space="preserve">Required: </w:t>
      </w:r>
      <w:r w:rsidR="002C6C35">
        <w:rPr>
          <w:rFonts w:ascii="Times" w:eastAsia="Times New Roman" w:hAnsi="Times" w:cstheme="minorHAnsi"/>
          <w:color w:val="000000" w:themeColor="text1"/>
        </w:rPr>
        <w:t xml:space="preserve"> H</w:t>
      </w:r>
      <w:r w:rsidRPr="000C0A14">
        <w:rPr>
          <w:rFonts w:ascii="Times" w:eastAsia="Times New Roman" w:hAnsi="Times" w:cstheme="minorHAnsi"/>
          <w:color w:val="000000" w:themeColor="text1"/>
        </w:rPr>
        <w:t xml:space="preserve">uman service experience as an art therapist; demonstrated scholarly, studio, and professional engagement; </w:t>
      </w:r>
      <w:r w:rsidR="002C6C35">
        <w:rPr>
          <w:rFonts w:ascii="Times" w:eastAsia="Times New Roman" w:hAnsi="Times" w:cstheme="minorHAnsi"/>
          <w:color w:val="000000" w:themeColor="text1"/>
        </w:rPr>
        <w:t>p</w:t>
      </w:r>
      <w:r w:rsidRPr="000C0A14">
        <w:rPr>
          <w:rFonts w:ascii="Times" w:eastAsia="Times New Roman" w:hAnsi="Times" w:cstheme="minorHAnsi"/>
          <w:color w:val="000000" w:themeColor="text1"/>
        </w:rPr>
        <w:t>rior teaching, supervis</w:t>
      </w:r>
      <w:r w:rsidR="00190B3C">
        <w:rPr>
          <w:rFonts w:ascii="Times" w:eastAsia="Times New Roman" w:hAnsi="Times" w:cstheme="minorHAnsi"/>
          <w:color w:val="000000" w:themeColor="text1"/>
        </w:rPr>
        <w:t>ing and advising student and programmatic research, ongoing scholarly/creative work, community collaborations, programmatic work</w:t>
      </w:r>
      <w:r w:rsidRPr="000C0A14">
        <w:rPr>
          <w:rFonts w:ascii="Times" w:eastAsia="Times New Roman" w:hAnsi="Times" w:cstheme="minorHAnsi"/>
          <w:color w:val="000000" w:themeColor="text1"/>
        </w:rPr>
        <w:t xml:space="preserve">, and </w:t>
      </w:r>
      <w:r w:rsidR="00190B3C">
        <w:rPr>
          <w:rFonts w:ascii="Times" w:eastAsia="Times New Roman" w:hAnsi="Times" w:cstheme="minorHAnsi"/>
          <w:color w:val="000000" w:themeColor="text1"/>
        </w:rPr>
        <w:t>service to university and</w:t>
      </w:r>
      <w:r w:rsidR="000B5A90">
        <w:rPr>
          <w:rFonts w:ascii="Times" w:eastAsia="Times New Roman" w:hAnsi="Times" w:cstheme="minorHAnsi"/>
          <w:color w:val="000000" w:themeColor="text1"/>
        </w:rPr>
        <w:t>/or</w:t>
      </w:r>
      <w:r w:rsidR="00190B3C">
        <w:rPr>
          <w:rFonts w:ascii="Times" w:eastAsia="Times New Roman" w:hAnsi="Times" w:cstheme="minorHAnsi"/>
          <w:color w:val="000000" w:themeColor="text1"/>
        </w:rPr>
        <w:t xml:space="preserve"> professional organizations.</w:t>
      </w:r>
      <w:r w:rsidRPr="000C0A14">
        <w:rPr>
          <w:rFonts w:ascii="Times" w:eastAsia="Times New Roman" w:hAnsi="Times" w:cstheme="minorHAnsi"/>
          <w:color w:val="000000" w:themeColor="text1"/>
        </w:rPr>
        <w:t> </w:t>
      </w:r>
      <w:r w:rsidRPr="000C0A14">
        <w:rPr>
          <w:rFonts w:ascii="Times" w:eastAsia="Times New Roman" w:hAnsi="Times" w:cstheme="minorHAnsi"/>
          <w:color w:val="000000" w:themeColor="text1"/>
        </w:rPr>
        <w:br/>
      </w:r>
      <w:r w:rsidRPr="000C0A14">
        <w:rPr>
          <w:rFonts w:ascii="Times" w:eastAsia="Times New Roman" w:hAnsi="Times" w:cstheme="minorHAnsi"/>
          <w:color w:val="000000" w:themeColor="text1"/>
        </w:rPr>
        <w:br/>
        <w:t>In addition to a solid grounding in direct art therapy practice, the ideal candidate will demonstrate expertise as evidenced by research, scholarly writing, and/or art practice. Key areas of interest to the department include:</w:t>
      </w:r>
    </w:p>
    <w:p w14:paraId="0997691A" w14:textId="77777777" w:rsidR="00FE5465" w:rsidRPr="000C0A14" w:rsidRDefault="00FE5465" w:rsidP="00FE5465">
      <w:pPr>
        <w:numPr>
          <w:ilvl w:val="0"/>
          <w:numId w:val="2"/>
        </w:numPr>
        <w:shd w:val="clear" w:color="auto" w:fill="FFFFFF"/>
        <w:rPr>
          <w:rFonts w:ascii="Times" w:eastAsia="Times New Roman" w:hAnsi="Times" w:cstheme="minorHAnsi"/>
          <w:color w:val="000000" w:themeColor="text1"/>
        </w:rPr>
      </w:pPr>
      <w:r w:rsidRPr="000C0A14">
        <w:rPr>
          <w:rFonts w:ascii="Times" w:eastAsia="Times New Roman" w:hAnsi="Times" w:cstheme="minorHAnsi"/>
          <w:color w:val="000000" w:themeColor="text1"/>
        </w:rPr>
        <w:t>commitment to social justice</w:t>
      </w:r>
    </w:p>
    <w:p w14:paraId="10A7D2FB" w14:textId="77777777" w:rsidR="00FE5465" w:rsidRPr="000C0A14" w:rsidRDefault="00FE5465" w:rsidP="00FE5465">
      <w:pPr>
        <w:numPr>
          <w:ilvl w:val="0"/>
          <w:numId w:val="2"/>
        </w:numPr>
        <w:shd w:val="clear" w:color="auto" w:fill="FFFFFF"/>
        <w:rPr>
          <w:rFonts w:ascii="Times" w:eastAsia="Times New Roman" w:hAnsi="Times" w:cstheme="minorHAnsi"/>
          <w:color w:val="000000" w:themeColor="text1"/>
        </w:rPr>
      </w:pPr>
      <w:r w:rsidRPr="000C0A14">
        <w:rPr>
          <w:rFonts w:ascii="Times" w:eastAsia="Times New Roman" w:hAnsi="Times" w:cstheme="minorHAnsi"/>
          <w:color w:val="000000" w:themeColor="text1"/>
        </w:rPr>
        <w:t>theories of difference, identity, and diversity</w:t>
      </w:r>
    </w:p>
    <w:p w14:paraId="11559412" w14:textId="77777777" w:rsidR="00FE5465" w:rsidRPr="000C0A14" w:rsidRDefault="00FE5465" w:rsidP="00FE5465">
      <w:pPr>
        <w:numPr>
          <w:ilvl w:val="0"/>
          <w:numId w:val="2"/>
        </w:numPr>
        <w:shd w:val="clear" w:color="auto" w:fill="FFFFFF"/>
        <w:rPr>
          <w:rFonts w:ascii="Times" w:eastAsia="Times New Roman" w:hAnsi="Times" w:cstheme="minorHAnsi"/>
          <w:color w:val="000000" w:themeColor="text1"/>
        </w:rPr>
      </w:pPr>
      <w:r w:rsidRPr="000C0A14">
        <w:rPr>
          <w:rFonts w:ascii="Times" w:eastAsia="Times New Roman" w:hAnsi="Times" w:cstheme="minorHAnsi"/>
          <w:color w:val="000000" w:themeColor="text1"/>
        </w:rPr>
        <w:t>contemporary art theory and practice,</w:t>
      </w:r>
    </w:p>
    <w:p w14:paraId="1B1E2273" w14:textId="77777777" w:rsidR="00FE5465" w:rsidRPr="000C0A14" w:rsidRDefault="00FE5465" w:rsidP="00FE5465">
      <w:pPr>
        <w:numPr>
          <w:ilvl w:val="0"/>
          <w:numId w:val="2"/>
        </w:numPr>
        <w:shd w:val="clear" w:color="auto" w:fill="FFFFFF"/>
        <w:rPr>
          <w:rFonts w:ascii="Times" w:eastAsia="Times New Roman" w:hAnsi="Times" w:cstheme="minorHAnsi"/>
          <w:color w:val="000000" w:themeColor="text1"/>
        </w:rPr>
      </w:pPr>
      <w:r w:rsidRPr="000C0A14">
        <w:rPr>
          <w:rFonts w:ascii="Times" w:eastAsia="Times New Roman" w:hAnsi="Times" w:cstheme="minorHAnsi"/>
          <w:color w:val="000000" w:themeColor="text1"/>
        </w:rPr>
        <w:t>innovative forms of culturally relevant art therapy education</w:t>
      </w:r>
    </w:p>
    <w:p w14:paraId="6E1C5A2F" w14:textId="77777777" w:rsidR="00FE5465" w:rsidRPr="000C0A14" w:rsidRDefault="00FE5465" w:rsidP="00FE5465">
      <w:pPr>
        <w:numPr>
          <w:ilvl w:val="0"/>
          <w:numId w:val="2"/>
        </w:numPr>
        <w:shd w:val="clear" w:color="auto" w:fill="FFFFFF"/>
        <w:rPr>
          <w:rFonts w:ascii="Times" w:eastAsia="Times New Roman" w:hAnsi="Times" w:cstheme="minorHAnsi"/>
          <w:color w:val="000000" w:themeColor="text1"/>
        </w:rPr>
      </w:pPr>
      <w:r w:rsidRPr="000C0A14">
        <w:rPr>
          <w:rFonts w:ascii="Times" w:eastAsia="Times New Roman" w:hAnsi="Times" w:cstheme="minorHAnsi"/>
          <w:color w:val="000000" w:themeColor="text1"/>
        </w:rPr>
        <w:t>interdisciplinary approaches to art therapy practice and scholarship</w:t>
      </w:r>
    </w:p>
    <w:p w14:paraId="50BCB70F" w14:textId="77777777" w:rsidR="00FE5465" w:rsidRDefault="00FE5465" w:rsidP="00FE5465">
      <w:pPr>
        <w:numPr>
          <w:ilvl w:val="0"/>
          <w:numId w:val="2"/>
        </w:numPr>
        <w:shd w:val="clear" w:color="auto" w:fill="FFFFFF"/>
        <w:rPr>
          <w:rFonts w:ascii="Times" w:eastAsia="Times New Roman" w:hAnsi="Times" w:cstheme="minorHAnsi"/>
          <w:color w:val="000000" w:themeColor="text1"/>
        </w:rPr>
      </w:pPr>
      <w:r w:rsidRPr="000C0A14">
        <w:rPr>
          <w:rFonts w:ascii="Times" w:eastAsia="Times New Roman" w:hAnsi="Times" w:cstheme="minorHAnsi"/>
          <w:color w:val="000000" w:themeColor="text1"/>
        </w:rPr>
        <w:t>working collaboratively across disciplines</w:t>
      </w:r>
    </w:p>
    <w:p w14:paraId="72C78932" w14:textId="77777777" w:rsidR="00F2766A" w:rsidRDefault="00F2766A" w:rsidP="00F2766A">
      <w:pPr>
        <w:rPr>
          <w:rFonts w:ascii="Times" w:eastAsia="Times New Roman" w:hAnsi="Times" w:cstheme="minorHAnsi"/>
          <w:bCs/>
          <w:color w:val="000000" w:themeColor="text1"/>
        </w:rPr>
      </w:pPr>
    </w:p>
    <w:p w14:paraId="6BE73FB1" w14:textId="7C47C6C1" w:rsidR="00F2766A" w:rsidRPr="007454A0" w:rsidRDefault="007454A0" w:rsidP="00F2766A">
      <w:pPr>
        <w:rPr>
          <w:rFonts w:ascii="Times" w:eastAsia="Times New Roman" w:hAnsi="Times" w:cstheme="minorHAnsi"/>
          <w:b/>
          <w:bCs/>
          <w:color w:val="000000" w:themeColor="text1"/>
        </w:rPr>
      </w:pPr>
      <w:r>
        <w:rPr>
          <w:rFonts w:ascii="Times" w:eastAsia="Times New Roman" w:hAnsi="Times" w:cstheme="minorHAnsi"/>
          <w:b/>
          <w:bCs/>
          <w:color w:val="000000" w:themeColor="text1"/>
        </w:rPr>
        <w:t xml:space="preserve">Application </w:t>
      </w:r>
      <w:r w:rsidR="00F2766A" w:rsidRPr="007454A0">
        <w:rPr>
          <w:rFonts w:ascii="Times" w:eastAsia="Times New Roman" w:hAnsi="Times" w:cstheme="minorHAnsi"/>
          <w:b/>
          <w:bCs/>
          <w:color w:val="000000" w:themeColor="text1"/>
        </w:rPr>
        <w:t xml:space="preserve">Deadline: </w:t>
      </w:r>
      <w:r w:rsidR="00A94799">
        <w:rPr>
          <w:rFonts w:ascii="Times" w:eastAsia="Times New Roman" w:hAnsi="Times" w:cstheme="minorHAnsi"/>
          <w:b/>
          <w:bCs/>
          <w:color w:val="000000" w:themeColor="text1"/>
        </w:rPr>
        <w:t>Open until filled</w:t>
      </w:r>
    </w:p>
    <w:p w14:paraId="2183654F" w14:textId="77777777" w:rsidR="00F2766A" w:rsidRDefault="00FE5465" w:rsidP="00FE5465">
      <w:pPr>
        <w:rPr>
          <w:rFonts w:ascii="Times" w:eastAsia="Times New Roman" w:hAnsi="Times" w:cstheme="minorHAnsi"/>
          <w:b/>
          <w:bCs/>
          <w:color w:val="000000" w:themeColor="text1"/>
        </w:rPr>
      </w:pPr>
      <w:r w:rsidRPr="00FE5465">
        <w:rPr>
          <w:rFonts w:ascii="Times" w:eastAsia="Times New Roman" w:hAnsi="Times" w:cstheme="minorHAnsi"/>
          <w:color w:val="FF0000"/>
        </w:rPr>
        <w:br/>
      </w:r>
      <w:r w:rsidRPr="000C0A14">
        <w:rPr>
          <w:rFonts w:ascii="Times" w:eastAsia="Times New Roman" w:hAnsi="Times" w:cstheme="minorHAnsi"/>
          <w:b/>
          <w:bCs/>
          <w:color w:val="000000" w:themeColor="text1"/>
        </w:rPr>
        <w:t>A</w:t>
      </w:r>
      <w:r w:rsidR="000C0A14">
        <w:rPr>
          <w:rFonts w:ascii="Times" w:eastAsia="Times New Roman" w:hAnsi="Times" w:cstheme="minorHAnsi"/>
          <w:b/>
          <w:bCs/>
          <w:color w:val="000000" w:themeColor="text1"/>
        </w:rPr>
        <w:t xml:space="preserve">pplication Procedures </w:t>
      </w:r>
    </w:p>
    <w:p w14:paraId="48D252DA" w14:textId="77777777" w:rsidR="00F2766A" w:rsidRDefault="00F2766A" w:rsidP="00FE5465">
      <w:pPr>
        <w:rPr>
          <w:rFonts w:ascii="Times" w:eastAsia="Times New Roman" w:hAnsi="Times" w:cstheme="minorHAnsi"/>
          <w:bCs/>
          <w:color w:val="000000" w:themeColor="text1"/>
        </w:rPr>
      </w:pPr>
      <w:r w:rsidRPr="00F2766A">
        <w:rPr>
          <w:rFonts w:ascii="Times" w:eastAsia="Times New Roman" w:hAnsi="Times" w:cstheme="minorHAnsi"/>
          <w:bCs/>
          <w:color w:val="000000" w:themeColor="text1"/>
        </w:rPr>
        <w:t xml:space="preserve">Submit application materials at </w:t>
      </w:r>
      <w:hyperlink r:id="rId7" w:history="1">
        <w:r w:rsidRPr="00C24C23">
          <w:rPr>
            <w:rStyle w:val="Hyperlink"/>
            <w:rFonts w:ascii="Times" w:eastAsia="Times New Roman" w:hAnsi="Times" w:cstheme="minorHAnsi"/>
            <w:bCs/>
          </w:rPr>
          <w:t>https://indiana.peopleadmin.com</w:t>
        </w:r>
      </w:hyperlink>
    </w:p>
    <w:p w14:paraId="5F12F1A7" w14:textId="217C807E" w:rsidR="000C0A14" w:rsidRDefault="00F2766A" w:rsidP="00FE5465">
      <w:pPr>
        <w:rPr>
          <w:rFonts w:ascii="Times" w:eastAsia="Times New Roman" w:hAnsi="Times" w:cstheme="minorHAnsi"/>
          <w:color w:val="000000" w:themeColor="text1"/>
          <w:highlight w:val="lightGray"/>
        </w:rPr>
      </w:pPr>
      <w:r>
        <w:rPr>
          <w:rFonts w:ascii="Times" w:eastAsia="Times New Roman" w:hAnsi="Times" w:cstheme="minorHAnsi"/>
          <w:bCs/>
          <w:color w:val="000000" w:themeColor="text1"/>
        </w:rPr>
        <w:t xml:space="preserve">You will be asked to create an account, and then complete the application that is a combination of fill-in fields and uploaded documents. You are encouraged to begin the application well before the deadline. </w:t>
      </w:r>
    </w:p>
    <w:p w14:paraId="1E93F488" w14:textId="77777777" w:rsidR="00A94799" w:rsidRPr="000C0A14" w:rsidRDefault="00A94799" w:rsidP="00FE5465">
      <w:pPr>
        <w:rPr>
          <w:rFonts w:ascii="Times" w:eastAsia="Times New Roman" w:hAnsi="Times" w:cstheme="minorHAnsi"/>
          <w:color w:val="000000" w:themeColor="text1"/>
          <w:highlight w:val="lightGray"/>
        </w:rPr>
      </w:pPr>
    </w:p>
    <w:p w14:paraId="74CD8B8D" w14:textId="77777777" w:rsidR="000C0A14" w:rsidRPr="00F2766A" w:rsidRDefault="000C0A14" w:rsidP="00F2766A">
      <w:pPr>
        <w:outlineLvl w:val="2"/>
        <w:rPr>
          <w:rFonts w:ascii="Times" w:eastAsia="Times New Roman" w:hAnsi="Times" w:cs="Times New Roman"/>
          <w:b/>
          <w:bCs/>
          <w:color w:val="000000" w:themeColor="text1"/>
        </w:rPr>
      </w:pPr>
      <w:r w:rsidRPr="000C0A14">
        <w:rPr>
          <w:rFonts w:ascii="Times" w:eastAsia="Times New Roman" w:hAnsi="Times" w:cs="Times New Roman"/>
          <w:b/>
          <w:bCs/>
          <w:color w:val="000000" w:themeColor="text1"/>
        </w:rPr>
        <w:t>Required Documents:</w:t>
      </w:r>
      <w:r>
        <w:rPr>
          <w:rFonts w:ascii="Times" w:eastAsia="Times New Roman" w:hAnsi="Times" w:cs="Times New Roman"/>
          <w:b/>
          <w:bCs/>
          <w:color w:val="000000" w:themeColor="text1"/>
        </w:rPr>
        <w:t xml:space="preserve"> convert all word documents into pdf format before uploading </w:t>
      </w:r>
    </w:p>
    <w:p w14:paraId="0C6F920B" w14:textId="77777777" w:rsidR="00F2766A" w:rsidRPr="00F2766A" w:rsidRDefault="00F2766A" w:rsidP="000C0A14">
      <w:pPr>
        <w:numPr>
          <w:ilvl w:val="0"/>
          <w:numId w:val="2"/>
        </w:numPr>
        <w:shd w:val="clear" w:color="auto" w:fill="FFFFFF"/>
        <w:rPr>
          <w:rFonts w:ascii="Times" w:eastAsia="Times New Roman" w:hAnsi="Times" w:cstheme="minorHAnsi"/>
          <w:color w:val="000000" w:themeColor="text1"/>
        </w:rPr>
      </w:pPr>
      <w:r w:rsidRPr="00F2766A">
        <w:rPr>
          <w:rFonts w:ascii="Times" w:eastAsia="Times New Roman" w:hAnsi="Times" w:cs="Times New Roman"/>
          <w:color w:val="000000" w:themeColor="text1"/>
        </w:rPr>
        <w:t>Cover Letter: stating interest and qualifications</w:t>
      </w:r>
      <w:r w:rsidRPr="000C0A14">
        <w:rPr>
          <w:rFonts w:ascii="Times" w:eastAsia="Times New Roman" w:hAnsi="Times" w:cs="Times New Roman"/>
          <w:color w:val="000000" w:themeColor="text1"/>
        </w:rPr>
        <w:t xml:space="preserve"> </w:t>
      </w:r>
    </w:p>
    <w:p w14:paraId="2F42602D" w14:textId="77777777" w:rsidR="000C0A14" w:rsidRPr="000C0A14" w:rsidRDefault="000C0A14" w:rsidP="000C0A14">
      <w:pPr>
        <w:numPr>
          <w:ilvl w:val="0"/>
          <w:numId w:val="2"/>
        </w:numPr>
        <w:shd w:val="clear" w:color="auto" w:fill="FFFFFF"/>
        <w:rPr>
          <w:rFonts w:ascii="Times" w:eastAsia="Times New Roman" w:hAnsi="Times" w:cstheme="minorHAnsi"/>
          <w:color w:val="000000" w:themeColor="text1"/>
        </w:rPr>
      </w:pPr>
      <w:r w:rsidRPr="000C0A14">
        <w:rPr>
          <w:rFonts w:ascii="Times" w:eastAsia="Times New Roman" w:hAnsi="Times" w:cs="Times New Roman"/>
          <w:color w:val="000000" w:themeColor="text1"/>
        </w:rPr>
        <w:t>Curriculum Vitae</w:t>
      </w:r>
    </w:p>
    <w:p w14:paraId="1491C8B1" w14:textId="5C4B7630" w:rsidR="000C0A14" w:rsidRPr="00190B3C" w:rsidRDefault="00F57DDB">
      <w:pPr>
        <w:numPr>
          <w:ilvl w:val="0"/>
          <w:numId w:val="2"/>
        </w:numPr>
        <w:shd w:val="clear" w:color="auto" w:fill="FFFFFF"/>
        <w:rPr>
          <w:rFonts w:ascii="Times" w:eastAsia="Times New Roman" w:hAnsi="Times" w:cstheme="minorHAnsi"/>
          <w:color w:val="000000" w:themeColor="text1"/>
        </w:rPr>
      </w:pPr>
      <w:r w:rsidRPr="00190B3C">
        <w:rPr>
          <w:rFonts w:ascii="Times" w:eastAsia="Times New Roman" w:hAnsi="Times" w:cs="Times New Roman"/>
          <w:bCs/>
          <w:color w:val="000000" w:themeColor="text1"/>
        </w:rPr>
        <w:t>3</w:t>
      </w:r>
      <w:r w:rsidR="000C0A14" w:rsidRPr="00190B3C">
        <w:rPr>
          <w:rFonts w:ascii="Times" w:eastAsia="Times New Roman" w:hAnsi="Times" w:cs="Times New Roman"/>
          <w:bCs/>
          <w:color w:val="000000" w:themeColor="text1"/>
        </w:rPr>
        <w:t xml:space="preserve"> References: Letters of recommendations are required. References will be notified by email with directions on how to electronically submit letters to Herron School of Art and Design</w:t>
      </w:r>
    </w:p>
    <w:p w14:paraId="37CCEC0B" w14:textId="77777777" w:rsidR="00F2766A" w:rsidRDefault="00F2766A" w:rsidP="00530A35">
      <w:pPr>
        <w:rPr>
          <w:rFonts w:ascii="Times" w:eastAsia="Times New Roman" w:hAnsi="Times" w:cstheme="minorHAnsi"/>
          <w:b/>
          <w:bCs/>
          <w:color w:val="FF0000"/>
        </w:rPr>
      </w:pPr>
    </w:p>
    <w:p w14:paraId="2C6D0844" w14:textId="1976C448" w:rsidR="00530A35" w:rsidRPr="00A02D09" w:rsidRDefault="00FE5465" w:rsidP="00D44AC4">
      <w:pPr>
        <w:rPr>
          <w:rFonts w:ascii="Times" w:eastAsia="Times New Roman" w:hAnsi="Times" w:cstheme="minorHAnsi"/>
          <w:b/>
          <w:bCs/>
          <w:color w:val="333333"/>
        </w:rPr>
      </w:pPr>
      <w:r w:rsidRPr="00A7365B">
        <w:rPr>
          <w:rFonts w:ascii="Times" w:eastAsia="Times New Roman" w:hAnsi="Times" w:cstheme="minorHAnsi"/>
          <w:color w:val="333333"/>
        </w:rPr>
        <w:br/>
      </w:r>
    </w:p>
    <w:p w14:paraId="6D883655" w14:textId="77777777" w:rsidR="00D44AC4" w:rsidRPr="00D44AC4" w:rsidRDefault="00D44AC4" w:rsidP="00530A35">
      <w:pPr>
        <w:shd w:val="clear" w:color="auto" w:fill="FFFFFF"/>
        <w:rPr>
          <w:rFonts w:ascii="Times" w:eastAsia="Times New Roman" w:hAnsi="Times" w:cstheme="minorHAnsi"/>
          <w:b/>
          <w:bCs/>
          <w:color w:val="333333"/>
        </w:rPr>
      </w:pPr>
      <w:r w:rsidRPr="00D44AC4">
        <w:rPr>
          <w:rFonts w:ascii="Times" w:eastAsia="Times New Roman" w:hAnsi="Times" w:cstheme="minorHAnsi"/>
          <w:b/>
          <w:bCs/>
          <w:color w:val="333333"/>
        </w:rPr>
        <w:t>About The Campus</w:t>
      </w:r>
    </w:p>
    <w:p w14:paraId="6DE2F4B6" w14:textId="1D993EE9" w:rsidR="00530A35" w:rsidRPr="00A02D09" w:rsidRDefault="00530A35" w:rsidP="00530A35">
      <w:pPr>
        <w:shd w:val="clear" w:color="auto" w:fill="FFFFFF"/>
        <w:rPr>
          <w:rFonts w:ascii="Times" w:eastAsia="Times New Roman" w:hAnsi="Times" w:cstheme="minorHAnsi"/>
          <w:bCs/>
          <w:color w:val="333333"/>
        </w:rPr>
      </w:pPr>
      <w:r w:rsidRPr="00A02D09">
        <w:rPr>
          <w:rFonts w:ascii="Times" w:eastAsia="Times New Roman" w:hAnsi="Times" w:cstheme="minorHAnsi"/>
          <w:bCs/>
          <w:color w:val="333333"/>
        </w:rPr>
        <w:t xml:space="preserve">Indiana University Purdue University Indianapolis (IUPUI) is located in the heart of a metropolitan area of more than two million people, the state’s capitol and a vibrant business, arts museum and cultural community.  With 30,000 students from 49 states and 122 countries, and more than 200 academic programs, the campus is </w:t>
      </w:r>
      <w:r>
        <w:rPr>
          <w:rFonts w:ascii="Times" w:eastAsia="Times New Roman" w:hAnsi="Times" w:cstheme="minorHAnsi"/>
          <w:bCs/>
          <w:color w:val="333333"/>
        </w:rPr>
        <w:t>a</w:t>
      </w:r>
      <w:r w:rsidRPr="00A02D09">
        <w:rPr>
          <w:rFonts w:ascii="Times" w:eastAsia="Times New Roman" w:hAnsi="Times" w:cstheme="minorHAnsi"/>
          <w:bCs/>
          <w:color w:val="333333"/>
        </w:rPr>
        <w:t>mong the</w:t>
      </w:r>
      <w:r>
        <w:rPr>
          <w:rFonts w:ascii="Times" w:eastAsia="Times New Roman" w:hAnsi="Times" w:cstheme="minorHAnsi"/>
          <w:bCs/>
          <w:color w:val="333333"/>
        </w:rPr>
        <w:t xml:space="preserve"> Top 10 “up and coming” universi</w:t>
      </w:r>
      <w:r w:rsidRPr="00A02D09">
        <w:rPr>
          <w:rFonts w:ascii="Times" w:eastAsia="Times New Roman" w:hAnsi="Times" w:cstheme="minorHAnsi"/>
          <w:bCs/>
          <w:color w:val="333333"/>
        </w:rPr>
        <w:t>ties in US World and News Report’s ranking, earning national recognition as a model for urban higher education for the 21</w:t>
      </w:r>
      <w:r w:rsidRPr="00A02D09">
        <w:rPr>
          <w:rFonts w:ascii="Times" w:eastAsia="Times New Roman" w:hAnsi="Times" w:cstheme="minorHAnsi"/>
          <w:bCs/>
          <w:color w:val="333333"/>
          <w:vertAlign w:val="superscript"/>
        </w:rPr>
        <w:t>st</w:t>
      </w:r>
      <w:r>
        <w:rPr>
          <w:rFonts w:ascii="Times" w:eastAsia="Times New Roman" w:hAnsi="Times" w:cstheme="minorHAnsi"/>
          <w:bCs/>
          <w:color w:val="333333"/>
        </w:rPr>
        <w:t xml:space="preserve"> century.  IUPUI is committed</w:t>
      </w:r>
      <w:r w:rsidRPr="00A02D09">
        <w:rPr>
          <w:rFonts w:ascii="Times" w:eastAsia="Times New Roman" w:hAnsi="Times" w:cstheme="minorHAnsi"/>
          <w:bCs/>
          <w:color w:val="333333"/>
        </w:rPr>
        <w:t xml:space="preserve"> to serving the need of both non-traditional and traditional students.  For more information about IUPUI, visit </w:t>
      </w:r>
      <w:hyperlink r:id="rId8" w:history="1">
        <w:r w:rsidRPr="00A02D09">
          <w:rPr>
            <w:rStyle w:val="Hyperlink"/>
            <w:rFonts w:ascii="Times" w:eastAsia="Times New Roman" w:hAnsi="Times" w:cstheme="minorHAnsi"/>
            <w:bCs/>
          </w:rPr>
          <w:t>http://www.iupui.edu</w:t>
        </w:r>
      </w:hyperlink>
      <w:r w:rsidRPr="00A02D09">
        <w:rPr>
          <w:rFonts w:ascii="Times" w:eastAsia="Times New Roman" w:hAnsi="Times" w:cstheme="minorHAnsi"/>
          <w:bCs/>
          <w:color w:val="333333"/>
        </w:rPr>
        <w:t>.</w:t>
      </w:r>
    </w:p>
    <w:p w14:paraId="36D2EC6B" w14:textId="77777777" w:rsidR="00530A35" w:rsidRDefault="00530A35" w:rsidP="00530A35">
      <w:pPr>
        <w:shd w:val="clear" w:color="auto" w:fill="FFFFFF"/>
        <w:rPr>
          <w:rFonts w:ascii="Times" w:hAnsi="Times" w:cstheme="minorHAnsi"/>
          <w:color w:val="000000"/>
          <w:shd w:val="clear" w:color="auto" w:fill="FFFFFF"/>
        </w:rPr>
      </w:pPr>
    </w:p>
    <w:p w14:paraId="54C499EA" w14:textId="77777777" w:rsidR="00530A35" w:rsidRPr="00A02D09" w:rsidRDefault="00530A35" w:rsidP="00530A35">
      <w:pPr>
        <w:shd w:val="clear" w:color="auto" w:fill="FFFFFF"/>
        <w:rPr>
          <w:rFonts w:ascii="Times" w:hAnsi="Times" w:cstheme="minorHAnsi"/>
        </w:rPr>
      </w:pPr>
      <w:r w:rsidRPr="00A02D09">
        <w:rPr>
          <w:rFonts w:ascii="Times" w:hAnsi="Times" w:cstheme="minorHAnsi"/>
          <w:color w:val="000000"/>
          <w:shd w:val="clear" w:color="auto" w:fill="FFFFFF"/>
        </w:rPr>
        <w:t>Indiana University is an equal employment and affirmative action employer and a provider of ADA services. All qualified applicants will receive consideration for employment without regard to age, ethnicity, color, race, religion, sex, sexual orientation or identity, marital status, national origin, disability status or protected veteran status. Indiana University does not discriminate on the basis of sex in its educational programs and activities, including employment and admission, as required by Title IX. Indiana University’s non-discrimination statement is found in policy UA-01 at http://www.policies.iu.edu. Questions or complaints regarding Title IX may be referred to the U.S. Department of Education Office for Civil Rights or the university Title IX Coordinator. The address for Indiana University’s Title IX Coordinator is: 400 E. 7th Street, Poplars 833, Bloomington, IN 47405. The Annual Security Reports, containing policy statements and crime statistics for Indiana University campuses, are available through Public Safety and the IU Police Department web sites at protect.iu.edu/police-safety/annual-reports/index.html. A paper copy will be provided upon request from Public Safety at iups@iu.edu.</w:t>
      </w:r>
    </w:p>
    <w:p w14:paraId="15518612" w14:textId="77777777" w:rsidR="00530A35" w:rsidRPr="00A02D09" w:rsidRDefault="00530A35" w:rsidP="00530A35">
      <w:pPr>
        <w:rPr>
          <w:rFonts w:ascii="Times" w:hAnsi="Times"/>
        </w:rPr>
      </w:pPr>
    </w:p>
    <w:p w14:paraId="73910EC4" w14:textId="77777777" w:rsidR="00D92439" w:rsidRDefault="00D92439"/>
    <w:sectPr w:rsidR="00D92439" w:rsidSect="00CD2B7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91F"/>
    <w:multiLevelType w:val="hybridMultilevel"/>
    <w:tmpl w:val="7B62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103E7"/>
    <w:multiLevelType w:val="hybridMultilevel"/>
    <w:tmpl w:val="B87C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FD70A8"/>
    <w:multiLevelType w:val="hybridMultilevel"/>
    <w:tmpl w:val="79D0C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B15013"/>
    <w:multiLevelType w:val="multilevel"/>
    <w:tmpl w:val="4B2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35"/>
    <w:rsid w:val="000B5A90"/>
    <w:rsid w:val="000C0A14"/>
    <w:rsid w:val="00190B3C"/>
    <w:rsid w:val="002C6C35"/>
    <w:rsid w:val="002D37BD"/>
    <w:rsid w:val="002D518D"/>
    <w:rsid w:val="004426F4"/>
    <w:rsid w:val="00530A35"/>
    <w:rsid w:val="00555422"/>
    <w:rsid w:val="006A62BD"/>
    <w:rsid w:val="007110A8"/>
    <w:rsid w:val="007454A0"/>
    <w:rsid w:val="0075021D"/>
    <w:rsid w:val="009F4269"/>
    <w:rsid w:val="00A94799"/>
    <w:rsid w:val="00BD1FC9"/>
    <w:rsid w:val="00C33B63"/>
    <w:rsid w:val="00CA1D68"/>
    <w:rsid w:val="00CD2B7B"/>
    <w:rsid w:val="00D44AC4"/>
    <w:rsid w:val="00D92439"/>
    <w:rsid w:val="00F2766A"/>
    <w:rsid w:val="00F57DDB"/>
    <w:rsid w:val="00FE5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3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3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A35"/>
    <w:rPr>
      <w:color w:val="0563C1" w:themeColor="hyperlink"/>
      <w:u w:val="single"/>
    </w:rPr>
  </w:style>
  <w:style w:type="paragraph" w:styleId="ListParagraph">
    <w:name w:val="List Paragraph"/>
    <w:basedOn w:val="Normal"/>
    <w:uiPriority w:val="34"/>
    <w:qFormat/>
    <w:rsid w:val="00FE5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pui.edu" TargetMode="External"/><Relationship Id="rId3" Type="http://schemas.openxmlformats.org/officeDocument/2006/relationships/settings" Target="settings.xml"/><Relationship Id="rId7" Type="http://schemas.openxmlformats.org/officeDocument/2006/relationships/hyperlink" Target="https://indiana.peopleadm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rron.iupui.edu" TargetMode="External"/><Relationship Id="rId5" Type="http://schemas.openxmlformats.org/officeDocument/2006/relationships/hyperlink" Target="http://www.iupui.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Eileen Misluk</cp:lastModifiedBy>
  <cp:revision>2</cp:revision>
  <dcterms:created xsi:type="dcterms:W3CDTF">2018-01-10T15:36:00Z</dcterms:created>
  <dcterms:modified xsi:type="dcterms:W3CDTF">2018-01-10T15:36:00Z</dcterms:modified>
</cp:coreProperties>
</file>